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8"/>
          <w:szCs w:val="28"/>
        </w:rPr>
      </w:pPr>
      <w:r w:rsidDel="00000000" w:rsidR="00000000" w:rsidRPr="00000000">
        <w:rPr>
          <w:rtl w:val="0"/>
        </w:rPr>
      </w:r>
    </w:p>
    <w:p w:rsidR="00000000" w:rsidDel="00000000" w:rsidP="00000000" w:rsidRDefault="00000000" w:rsidRPr="00000000" w14:paraId="00000002">
      <w:pPr>
        <w:spacing w:line="276" w:lineRule="auto"/>
        <w:jc w:val="center"/>
        <w:rPr>
          <w:b w:val="1"/>
          <w:sz w:val="28"/>
          <w:szCs w:val="28"/>
        </w:rPr>
      </w:pPr>
      <w:r w:rsidDel="00000000" w:rsidR="00000000" w:rsidRPr="00000000">
        <w:rPr>
          <w:b w:val="1"/>
          <w:sz w:val="28"/>
          <w:szCs w:val="28"/>
          <w:rtl w:val="0"/>
        </w:rPr>
        <w:t xml:space="preserve">Hello Kitty Fun, la nueva serie de YouTube que te va a encantar</w:t>
      </w:r>
    </w:p>
    <w:p w:rsidR="00000000" w:rsidDel="00000000" w:rsidP="00000000" w:rsidRDefault="00000000" w:rsidRPr="00000000" w14:paraId="00000003">
      <w:pPr>
        <w:spacing w:line="276" w:lineRule="auto"/>
        <w:ind w:left="0" w:firstLine="0"/>
        <w:jc w:val="left"/>
        <w:rPr>
          <w:b w:val="1"/>
        </w:rPr>
      </w:pPr>
      <w:r w:rsidDel="00000000" w:rsidR="00000000" w:rsidRPr="00000000">
        <w:rPr>
          <w:b w:val="1"/>
          <w:rtl w:val="0"/>
        </w:rPr>
        <w:br w:type="textWrapping"/>
      </w:r>
    </w:p>
    <w:p w:rsidR="00000000" w:rsidDel="00000000" w:rsidP="00000000" w:rsidRDefault="00000000" w:rsidRPr="00000000" w14:paraId="00000004">
      <w:pPr>
        <w:spacing w:line="276" w:lineRule="auto"/>
        <w:ind w:left="0" w:firstLine="0"/>
        <w:jc w:val="both"/>
        <w:rPr/>
      </w:pPr>
      <w:r w:rsidDel="00000000" w:rsidR="00000000" w:rsidRPr="00000000">
        <w:rPr>
          <w:b w:val="1"/>
          <w:rtl w:val="0"/>
        </w:rPr>
        <w:t xml:space="preserve">Ciudad de México, 3 de septiembre de 2019. </w:t>
      </w:r>
      <w:r w:rsidDel="00000000" w:rsidR="00000000" w:rsidRPr="00000000">
        <w:rPr>
          <w:rtl w:val="0"/>
        </w:rPr>
        <w:t xml:space="preserve">Las celebraciones del 45 aniversario de </w:t>
      </w:r>
      <w:r w:rsidDel="00000000" w:rsidR="00000000" w:rsidRPr="00000000">
        <w:rPr>
          <w:b w:val="1"/>
          <w:rtl w:val="0"/>
        </w:rPr>
        <w:t xml:space="preserve">Hello Kitty </w:t>
      </w:r>
      <w:r w:rsidDel="00000000" w:rsidR="00000000" w:rsidRPr="00000000">
        <w:rPr>
          <w:rtl w:val="0"/>
        </w:rPr>
        <w:t xml:space="preserve">tienen una nueva sorpresa para ti: la nueva serie </w:t>
      </w:r>
      <w:r w:rsidDel="00000000" w:rsidR="00000000" w:rsidRPr="00000000">
        <w:rPr>
          <w:b w:val="1"/>
          <w:rtl w:val="0"/>
        </w:rPr>
        <w:t xml:space="preserve">Hello Kitty</w:t>
      </w:r>
      <w:r w:rsidDel="00000000" w:rsidR="00000000" w:rsidRPr="00000000">
        <w:rPr>
          <w:rtl w:val="0"/>
        </w:rPr>
        <w:t xml:space="preserve"> </w:t>
      </w:r>
      <w:r w:rsidDel="00000000" w:rsidR="00000000" w:rsidRPr="00000000">
        <w:rPr>
          <w:b w:val="1"/>
          <w:rtl w:val="0"/>
        </w:rPr>
        <w:t xml:space="preserve">Fun</w:t>
      </w:r>
      <w:r w:rsidDel="00000000" w:rsidR="00000000" w:rsidRPr="00000000">
        <w:rPr>
          <w:rtl w:val="0"/>
        </w:rPr>
        <w:t xml:space="preserve">, una serie para los </w:t>
      </w:r>
      <w:r w:rsidDel="00000000" w:rsidR="00000000" w:rsidRPr="00000000">
        <w:rPr>
          <w:b w:val="1"/>
          <w:rtl w:val="0"/>
        </w:rPr>
        <w:t xml:space="preserve">Hello Kitty</w:t>
      </w:r>
      <w:r w:rsidDel="00000000" w:rsidR="00000000" w:rsidRPr="00000000">
        <w:rPr>
          <w:rtl w:val="0"/>
        </w:rPr>
        <w:t xml:space="preserve"> </w:t>
      </w:r>
      <w:r w:rsidDel="00000000" w:rsidR="00000000" w:rsidRPr="00000000">
        <w:rPr>
          <w:i w:val="1"/>
          <w:rtl w:val="0"/>
        </w:rPr>
        <w:t xml:space="preserve">Lovers</w:t>
      </w:r>
      <w:r w:rsidDel="00000000" w:rsidR="00000000" w:rsidRPr="00000000">
        <w:rPr>
          <w:rtl w:val="0"/>
        </w:rPr>
        <w:t xml:space="preserve"> de todas las edades</w:t>
      </w:r>
      <w:r w:rsidDel="00000000" w:rsidR="00000000" w:rsidRPr="00000000">
        <w:rPr>
          <w:b w:val="1"/>
          <w:rtl w:val="0"/>
        </w:rPr>
        <w:t xml:space="preserve"> </w:t>
      </w:r>
      <w:r w:rsidDel="00000000" w:rsidR="00000000" w:rsidRPr="00000000">
        <w:rPr>
          <w:rtl w:val="0"/>
        </w:rPr>
        <w:t xml:space="preserve">que será compartida en los canales de YouTube de México, Latinoamérica y Brasil.</w:t>
      </w:r>
    </w:p>
    <w:p w:rsidR="00000000" w:rsidDel="00000000" w:rsidP="00000000" w:rsidRDefault="00000000" w:rsidRPr="00000000" w14:paraId="00000005">
      <w:pPr>
        <w:spacing w:line="276" w:lineRule="auto"/>
        <w:ind w:left="0" w:firstLine="0"/>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“Durante estos dos años de </w:t>
      </w:r>
      <w:r w:rsidDel="00000000" w:rsidR="00000000" w:rsidRPr="00000000">
        <w:rPr>
          <w:i w:val="1"/>
          <w:rtl w:val="0"/>
        </w:rPr>
        <w:t xml:space="preserve">El Mundo de Hello Kitty</w:t>
      </w:r>
      <w:r w:rsidDel="00000000" w:rsidR="00000000" w:rsidRPr="00000000">
        <w:rPr>
          <w:rtl w:val="0"/>
        </w:rPr>
        <w:t xml:space="preserve"> hemos desarrollado más de 60 episodios, distribuidos en tres temporadas, dirigida a niños. Estamos muy contentos de anunciar el lanzamiento de </w:t>
      </w:r>
      <w:r w:rsidDel="00000000" w:rsidR="00000000" w:rsidRPr="00000000">
        <w:rPr>
          <w:b w:val="1"/>
          <w:rtl w:val="0"/>
        </w:rPr>
        <w:t xml:space="preserve">Hello Kitty Fun</w:t>
      </w:r>
      <w:r w:rsidDel="00000000" w:rsidR="00000000" w:rsidRPr="00000000">
        <w:rPr>
          <w:rtl w:val="0"/>
        </w:rPr>
        <w:t xml:space="preserve"> que trae un nuevo concepto y busca llegar a otras audiencias” cuenta Renata Pereto, gerente de marketing de Sanrio.</w:t>
      </w:r>
    </w:p>
    <w:p w:rsidR="00000000" w:rsidDel="00000000" w:rsidP="00000000" w:rsidRDefault="00000000" w:rsidRPr="00000000" w14:paraId="00000007">
      <w:pPr>
        <w:spacing w:line="276" w:lineRule="auto"/>
        <w:ind w:left="0" w:firstLine="0"/>
        <w:jc w:val="both"/>
        <w:rPr/>
      </w:pPr>
      <w:r w:rsidDel="00000000" w:rsidR="00000000" w:rsidRPr="00000000">
        <w:rPr>
          <w:rtl w:val="0"/>
        </w:rPr>
      </w:r>
    </w:p>
    <w:p w:rsidR="00000000" w:rsidDel="00000000" w:rsidP="00000000" w:rsidRDefault="00000000" w:rsidRPr="00000000" w14:paraId="00000008">
      <w:pPr>
        <w:spacing w:line="276" w:lineRule="auto"/>
        <w:ind w:left="0" w:firstLine="0"/>
        <w:jc w:val="both"/>
        <w:rPr/>
      </w:pPr>
      <w:r w:rsidDel="00000000" w:rsidR="00000000" w:rsidRPr="00000000">
        <w:rPr>
          <w:rtl w:val="0"/>
        </w:rPr>
        <w:t xml:space="preserve">La serie fue desarrollada por la productora brasileña </w:t>
      </w:r>
      <w:r w:rsidDel="00000000" w:rsidR="00000000" w:rsidRPr="00000000">
        <w:rPr>
          <w:i w:val="1"/>
          <w:rtl w:val="0"/>
        </w:rPr>
        <w:t xml:space="preserve">Split Studio</w:t>
      </w:r>
      <w:r w:rsidDel="00000000" w:rsidR="00000000" w:rsidRPr="00000000">
        <w:rPr>
          <w:rtl w:val="0"/>
        </w:rPr>
        <w:t xml:space="preserve"> con un concepto de </w:t>
      </w:r>
      <w:r w:rsidDel="00000000" w:rsidR="00000000" w:rsidRPr="00000000">
        <w:rPr>
          <w:i w:val="1"/>
          <w:rtl w:val="0"/>
        </w:rPr>
        <w:t xml:space="preserve">toy art</w:t>
      </w:r>
      <w:r w:rsidDel="00000000" w:rsidR="00000000" w:rsidRPr="00000000">
        <w:rPr>
          <w:rtl w:val="0"/>
        </w:rPr>
        <w:t xml:space="preserve"> que hace lucir a </w:t>
      </w:r>
      <w:r w:rsidDel="00000000" w:rsidR="00000000" w:rsidRPr="00000000">
        <w:rPr>
          <w:b w:val="1"/>
          <w:rtl w:val="0"/>
        </w:rPr>
        <w:t xml:space="preserve">Hello Kitty</w:t>
      </w:r>
      <w:r w:rsidDel="00000000" w:rsidR="00000000" w:rsidRPr="00000000">
        <w:rPr>
          <w:rtl w:val="0"/>
        </w:rPr>
        <w:t xml:space="preserve"> más tierna que nunca. </w:t>
      </w:r>
      <w:r w:rsidDel="00000000" w:rsidR="00000000" w:rsidRPr="00000000">
        <w:rPr>
          <w:rtl w:val="0"/>
        </w:rPr>
        <w:t xml:space="preserve">Fernando Metolina, Gerente de Diseño de Sanrio Brasil, dice que la idea de la serie </w:t>
      </w:r>
      <w:r w:rsidDel="00000000" w:rsidR="00000000" w:rsidRPr="00000000">
        <w:rPr>
          <w:b w:val="1"/>
          <w:rtl w:val="0"/>
        </w:rPr>
        <w:t xml:space="preserve">Hello Kitty Fun</w:t>
      </w:r>
      <w:r w:rsidDel="00000000" w:rsidR="00000000" w:rsidRPr="00000000">
        <w:rPr>
          <w:rtl w:val="0"/>
        </w:rPr>
        <w:t xml:space="preserve"> es transmitir diversión, por lo que decidieron usar un diseño gráfico nunca visto en proyectos anteriores. El arte tiene un estilo de trazo manual, con formas más orgánicas y rellenos de color hechos con pinceles.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“Este concepto permite una mayor movilidad para Hello Kitty, con más movimiento y expresión [...] Queremos que las personas se diviertan e identifiquen con episodios rápidos y divertidos mientras mantienen la esencia del personaje ”, agrega el Gerente de Diseño.</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Todos los miércoles a las 10.30 a.m. podrás disfrutar de un episodio nuevo, y lo mejor es que no necesitas nada más que un dispositivo con conexión a internet para vivir las mismas aventuras que </w:t>
      </w:r>
      <w:r w:rsidDel="00000000" w:rsidR="00000000" w:rsidRPr="00000000">
        <w:rPr>
          <w:b w:val="1"/>
          <w:rtl w:val="0"/>
        </w:rPr>
        <w:t xml:space="preserve">Hello Kitty </w:t>
      </w:r>
      <w:r w:rsidDel="00000000" w:rsidR="00000000" w:rsidRPr="00000000">
        <w:rPr>
          <w:rtl w:val="0"/>
        </w:rPr>
        <w:t xml:space="preserve">¡Dale</w:t>
      </w:r>
      <w:r w:rsidDel="00000000" w:rsidR="00000000" w:rsidRPr="00000000">
        <w:rPr>
          <w:i w:val="1"/>
          <w:rtl w:val="0"/>
        </w:rPr>
        <w:t xml:space="preserve"> click</w:t>
      </w:r>
      <w:r w:rsidDel="00000000" w:rsidR="00000000" w:rsidRPr="00000000">
        <w:rPr>
          <w:rtl w:val="0"/>
        </w:rPr>
        <w:t xml:space="preserve"> al canal oficial de </w:t>
      </w:r>
      <w:hyperlink r:id="rId6">
        <w:r w:rsidDel="00000000" w:rsidR="00000000" w:rsidRPr="00000000">
          <w:rPr>
            <w:color w:val="1155cc"/>
            <w:u w:val="single"/>
            <w:rtl w:val="0"/>
          </w:rPr>
          <w:t xml:space="preserve">Hello Kitty México</w:t>
        </w:r>
      </w:hyperlink>
      <w:r w:rsidDel="00000000" w:rsidR="00000000" w:rsidRPr="00000000">
        <w:rPr>
          <w:rtl w:val="0"/>
        </w:rPr>
        <w:t xml:space="preserve"> y celebra el 45 aniversario con tu compañera ideal de aventuras!</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Mira el primer episódio: </w:t>
      </w:r>
      <w:hyperlink r:id="rId7">
        <w:r w:rsidDel="00000000" w:rsidR="00000000" w:rsidRPr="00000000">
          <w:rPr>
            <w:color w:val="1155cc"/>
            <w:u w:val="single"/>
            <w:rtl w:val="0"/>
          </w:rPr>
          <w:t xml:space="preserve">https://youtu.be/5kVxHaGBFOY</w:t>
        </w:r>
      </w:hyperlink>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drawing>
          <wp:inline distB="114300" distT="114300" distL="114300" distR="114300">
            <wp:extent cx="2586038" cy="1544439"/>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586038" cy="1544439"/>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tabs>
          <w:tab w:val="left" w:pos="8010"/>
        </w:tabs>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3">
      <w:pPr>
        <w:ind w:right="-90"/>
        <w:jc w:val="both"/>
        <w:rPr/>
      </w:pPr>
      <w:r w:rsidDel="00000000" w:rsidR="00000000" w:rsidRPr="00000000">
        <w:rPr>
          <w:rtl w:val="0"/>
        </w:rPr>
      </w:r>
    </w:p>
    <w:p w:rsidR="00000000" w:rsidDel="00000000" w:rsidP="00000000" w:rsidRDefault="00000000" w:rsidRPr="00000000" w14:paraId="00000014">
      <w:pPr>
        <w:spacing w:line="276" w:lineRule="auto"/>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5">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6">
      <w:pPr>
        <w:spacing w:line="276" w:lineRule="auto"/>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7">
      <w:pPr>
        <w:spacing w:line="276" w:lineRule="auto"/>
        <w:jc w:val="both"/>
        <w:rPr>
          <w:sz w:val="20"/>
          <w:szCs w:val="20"/>
        </w:rPr>
      </w:pPr>
      <w:r w:rsidDel="00000000" w:rsidR="00000000" w:rsidRPr="00000000">
        <w:rPr>
          <w:rtl w:val="0"/>
        </w:rPr>
      </w:r>
    </w:p>
    <w:p w:rsidR="00000000" w:rsidDel="00000000" w:rsidP="00000000" w:rsidRDefault="00000000" w:rsidRPr="00000000" w14:paraId="00000018">
      <w:pPr>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b w:val="1"/>
        </w:rPr>
      </w:pPr>
      <w:r w:rsidDel="00000000" w:rsidR="00000000" w:rsidRPr="00000000">
        <w:rPr>
          <w:rtl w:val="0"/>
        </w:rPr>
      </w:r>
    </w:p>
    <w:sectPr>
      <w:head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jc w:val="center"/>
      <w:rPr/>
    </w:pPr>
    <w:r w:rsidDel="00000000" w:rsidR="00000000" w:rsidRPr="00000000">
      <w:rPr/>
      <w:drawing>
        <wp:inline distB="114300" distT="114300" distL="114300" distR="114300">
          <wp:extent cx="3638550" cy="895350"/>
          <wp:effectExtent b="0" l="0" r="0" t="0"/>
          <wp:docPr id="2" name="image1.png"/>
          <a:graphic>
            <a:graphicData uri="http://schemas.openxmlformats.org/drawingml/2006/picture">
              <pic:pic>
                <pic:nvPicPr>
                  <pic:cNvPr id="0" name="image1.png"/>
                  <pic:cNvPicPr preferRelativeResize="0"/>
                </pic:nvPicPr>
                <pic:blipFill>
                  <a:blip r:embed="rId1"/>
                  <a:srcRect b="80641" l="21140" r="14765" t="8194"/>
                  <a:stretch>
                    <a:fillRect/>
                  </a:stretch>
                </pic:blipFill>
                <pic:spPr>
                  <a:xfrm>
                    <a:off x="0" y="0"/>
                    <a:ext cx="3638550" cy="8953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youtube.com/channel/UCXMPeR29Kkbd4Mjg_TorQng" TargetMode="External"/><Relationship Id="rId7" Type="http://schemas.openxmlformats.org/officeDocument/2006/relationships/hyperlink" Target="https://youtu.be/5kVxHaGBFOY" TargetMode="Externa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